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99A" w:rsidRPr="008A426E" w:rsidRDefault="009F4A13">
      <w:pPr>
        <w:jc w:val="center"/>
        <w:rPr>
          <w:rFonts w:ascii="宋体" w:eastAsia="宋体" w:hAnsi="宋体" w:cs="宋体"/>
          <w:color w:val="4F4F4F"/>
          <w:kern w:val="0"/>
          <w:sz w:val="44"/>
          <w:szCs w:val="44"/>
        </w:rPr>
      </w:pPr>
      <w:bookmarkStart w:id="0" w:name="_GoBack"/>
      <w:r w:rsidRPr="009F4A13">
        <w:rPr>
          <w:rFonts w:ascii="宋体" w:eastAsia="宋体" w:hAnsi="宋体" w:cs="宋体" w:hint="eastAsia"/>
          <w:color w:val="4F4F4F"/>
          <w:kern w:val="0"/>
          <w:sz w:val="44"/>
          <w:szCs w:val="44"/>
        </w:rPr>
        <w:t>会员服务</w:t>
      </w:r>
    </w:p>
    <w:bookmarkEnd w:id="0"/>
    <w:p w:rsidR="008A426E" w:rsidRDefault="008A426E">
      <w:pPr>
        <w:jc w:val="center"/>
        <w:rPr>
          <w:rFonts w:ascii="宋体" w:eastAsia="宋体" w:hAnsi="宋体" w:cs="宋体"/>
          <w:b/>
          <w:color w:val="4F4F4F"/>
          <w:kern w:val="0"/>
          <w:sz w:val="28"/>
          <w:szCs w:val="28"/>
        </w:rPr>
      </w:pPr>
    </w:p>
    <w:p w:rsidR="007C23AE" w:rsidRDefault="009F4A13" w:rsidP="00A54C0B">
      <w:pPr>
        <w:adjustRightInd w:val="0"/>
        <w:snapToGrid w:val="0"/>
        <w:spacing w:line="560" w:lineRule="exact"/>
        <w:ind w:firstLineChars="200" w:firstLine="640"/>
        <w:rPr>
          <w:rFonts w:ascii="仿宋" w:eastAsia="仿宋" w:hAnsi="仿宋" w:cs="宋体"/>
          <w:color w:val="4F4F4F"/>
          <w:kern w:val="0"/>
          <w:sz w:val="32"/>
          <w:szCs w:val="32"/>
        </w:rPr>
      </w:pPr>
      <w:r w:rsidRPr="009F4A13">
        <w:rPr>
          <w:rFonts w:ascii="仿宋" w:eastAsia="仿宋" w:hAnsi="仿宋" w:cs="宋体" w:hint="eastAsia"/>
          <w:color w:val="4F4F4F"/>
          <w:kern w:val="0"/>
          <w:sz w:val="32"/>
          <w:szCs w:val="32"/>
        </w:rPr>
        <w:t>协</w:t>
      </w:r>
      <w:r w:rsidRPr="009F4A13">
        <w:rPr>
          <w:rFonts w:ascii="仿宋" w:eastAsia="仿宋" w:hAnsi="仿宋" w:cs="宋体"/>
          <w:color w:val="4F4F4F"/>
          <w:kern w:val="0"/>
          <w:sz w:val="32"/>
          <w:szCs w:val="32"/>
        </w:rPr>
        <w:t>会会员应按照协会《章程》规定履行会员义务，同时也按照协会《章程》规定享有其权利，</w:t>
      </w:r>
      <w:r w:rsidRPr="009F4A13">
        <w:rPr>
          <w:rFonts w:ascii="仿宋" w:eastAsia="仿宋" w:hAnsi="仿宋" w:cs="宋体" w:hint="eastAsia"/>
          <w:color w:val="4F4F4F"/>
          <w:kern w:val="0"/>
          <w:sz w:val="32"/>
          <w:szCs w:val="32"/>
        </w:rPr>
        <w:t>具体</w:t>
      </w:r>
      <w:r w:rsidRPr="009F4A13">
        <w:rPr>
          <w:rFonts w:ascii="仿宋" w:eastAsia="仿宋" w:hAnsi="仿宋" w:cs="宋体"/>
          <w:color w:val="4F4F4F"/>
          <w:kern w:val="0"/>
          <w:sz w:val="32"/>
          <w:szCs w:val="32"/>
        </w:rPr>
        <w:t>细则如下：</w:t>
      </w:r>
    </w:p>
    <w:p w:rsidR="007C23AE" w:rsidRDefault="009F4A13">
      <w:pPr>
        <w:adjustRightInd w:val="0"/>
        <w:snapToGrid w:val="0"/>
        <w:spacing w:line="560" w:lineRule="exact"/>
        <w:ind w:firstLineChars="196" w:firstLine="630"/>
        <w:rPr>
          <w:rFonts w:ascii="黑体" w:eastAsia="黑体" w:hAnsi="黑体" w:cs="宋体"/>
          <w:color w:val="4F4F4F"/>
          <w:kern w:val="0"/>
          <w:sz w:val="32"/>
          <w:szCs w:val="32"/>
        </w:rPr>
      </w:pPr>
      <w:r w:rsidRPr="009F4A13">
        <w:rPr>
          <w:rFonts w:ascii="黑体" w:eastAsia="黑体" w:hAnsi="黑体" w:cs="宋体" w:hint="eastAsia"/>
          <w:b/>
          <w:color w:val="4F4F4F"/>
          <w:kern w:val="0"/>
          <w:sz w:val="32"/>
          <w:szCs w:val="32"/>
        </w:rPr>
        <w:t>一、</w:t>
      </w:r>
      <w:r w:rsidRPr="009F4A13">
        <w:rPr>
          <w:rFonts w:ascii="黑体" w:eastAsia="黑体" w:hAnsi="黑体" w:cs="宋体" w:hint="eastAsia"/>
          <w:color w:val="4F4F4F"/>
          <w:kern w:val="0"/>
          <w:sz w:val="32"/>
          <w:szCs w:val="32"/>
        </w:rPr>
        <w:t>会员单位享有下列权利和服务：</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1.参加协会会员代表大会，并拥有协会会员代表大会的选举权、被选举权和表决权；</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2.对协会工作的知情权</w:t>
      </w:r>
      <w:r w:rsidR="002C43CB">
        <w:rPr>
          <w:rFonts w:ascii="仿宋" w:eastAsia="仿宋" w:hAnsi="仿宋" w:cs="宋体" w:hint="eastAsia"/>
          <w:color w:val="4F4F4F"/>
          <w:kern w:val="0"/>
          <w:sz w:val="32"/>
          <w:szCs w:val="32"/>
        </w:rPr>
        <w:t>和</w:t>
      </w:r>
      <w:r w:rsidRPr="009F4A13">
        <w:rPr>
          <w:rFonts w:ascii="仿宋" w:eastAsia="仿宋" w:hAnsi="仿宋" w:cs="宋体"/>
          <w:color w:val="4F4F4F"/>
          <w:kern w:val="0"/>
          <w:sz w:val="32"/>
          <w:szCs w:val="32"/>
        </w:rPr>
        <w:t>建议权；</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3.遇到重大困难或认为其利益受到重大损害时，有请求协会提供帮助的权利，共同保护会员的利益，维护会员的合法权益；</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4.有通过协会向有关政府部门提出会员的愿望与要求并争取政策支持的权利；</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5.</w:t>
      </w:r>
      <w:r w:rsidRPr="009F4A13">
        <w:rPr>
          <w:rFonts w:ascii="仿宋" w:eastAsia="仿宋" w:hAnsi="仿宋" w:cs="宋体" w:hint="eastAsia"/>
          <w:color w:val="4F4F4F"/>
          <w:kern w:val="0"/>
          <w:sz w:val="32"/>
          <w:szCs w:val="32"/>
        </w:rPr>
        <w:t>享有协会为会员提供的行业有关政策法规、规划、遗产、对外联络等方面的咨询和信息服务；</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6.参加协会组织的各种会议、培训、活动，</w:t>
      </w:r>
      <w:r w:rsidRPr="009F4A13">
        <w:rPr>
          <w:rFonts w:ascii="仿宋" w:eastAsia="仿宋" w:hAnsi="仿宋" w:cs="宋体" w:hint="eastAsia"/>
          <w:color w:val="4F4F4F"/>
          <w:kern w:val="0"/>
          <w:sz w:val="32"/>
          <w:szCs w:val="32"/>
        </w:rPr>
        <w:t>享有协会会议、培训、活动会员价格的优惠待遇；</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7.</w:t>
      </w:r>
      <w:r w:rsidRPr="009F4A13">
        <w:rPr>
          <w:rFonts w:ascii="仿宋" w:eastAsia="仿宋" w:hAnsi="仿宋" w:cs="宋体" w:hint="eastAsia"/>
          <w:color w:val="4F4F4F"/>
          <w:kern w:val="0"/>
          <w:sz w:val="32"/>
          <w:szCs w:val="32"/>
        </w:rPr>
        <w:t>每月免费赠送《中国风景名胜》和《风景工作参考》协会刊物，投稿时同等条件优先选用。</w:t>
      </w:r>
    </w:p>
    <w:p w:rsidR="007C23AE" w:rsidRDefault="00A35375">
      <w:pPr>
        <w:adjustRightInd w:val="0"/>
        <w:snapToGrid w:val="0"/>
        <w:spacing w:line="560" w:lineRule="exact"/>
        <w:ind w:firstLineChars="200" w:firstLine="640"/>
        <w:rPr>
          <w:rFonts w:ascii="黑体" w:eastAsia="黑体" w:hAnsi="黑体" w:cs="宋体"/>
          <w:color w:val="4F4F4F"/>
          <w:kern w:val="0"/>
          <w:sz w:val="32"/>
          <w:szCs w:val="32"/>
        </w:rPr>
      </w:pPr>
      <w:r>
        <w:rPr>
          <w:rFonts w:ascii="黑体" w:eastAsia="黑体" w:hAnsi="黑体" w:cs="宋体" w:hint="eastAsia"/>
          <w:color w:val="4F4F4F"/>
          <w:kern w:val="0"/>
          <w:sz w:val="32"/>
          <w:szCs w:val="32"/>
        </w:rPr>
        <w:t>二、</w:t>
      </w:r>
      <w:r w:rsidR="009F4A13" w:rsidRPr="009F4A13">
        <w:rPr>
          <w:rFonts w:ascii="黑体" w:eastAsia="黑体" w:hAnsi="黑体" w:cs="宋体" w:hint="eastAsia"/>
          <w:color w:val="4F4F4F"/>
          <w:kern w:val="0"/>
          <w:sz w:val="32"/>
          <w:szCs w:val="32"/>
        </w:rPr>
        <w:t>理事单位享有以下权利与服务：</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1.</w:t>
      </w:r>
      <w:r w:rsidRPr="009F4A13">
        <w:rPr>
          <w:rFonts w:ascii="仿宋" w:eastAsia="仿宋" w:hAnsi="仿宋" w:cs="宋体" w:hint="eastAsia"/>
          <w:color w:val="4F4F4F"/>
          <w:kern w:val="0"/>
          <w:sz w:val="32"/>
          <w:szCs w:val="32"/>
        </w:rPr>
        <w:t>享有会员单位的权利与服务；</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2.参加协会理事会，拥有理事会的选举权、被选举权和表决权；</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3.对协会有关管理制度的审议权；</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lastRenderedPageBreak/>
        <w:t>4.向</w:t>
      </w:r>
      <w:r w:rsidRPr="009F4A13">
        <w:rPr>
          <w:rFonts w:ascii="仿宋" w:eastAsia="仿宋" w:hAnsi="仿宋" w:cs="宋体" w:hint="eastAsia"/>
          <w:color w:val="4F4F4F"/>
          <w:kern w:val="0"/>
          <w:sz w:val="32"/>
          <w:szCs w:val="32"/>
        </w:rPr>
        <w:t>会长或理事会提出召开临时会议的建议权（需五分一以上理事共同提议）；</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5.优先参与协会</w:t>
      </w:r>
      <w:r w:rsidRPr="009F4A13">
        <w:rPr>
          <w:rFonts w:ascii="仿宋" w:eastAsia="仿宋" w:hAnsi="仿宋" w:cs="宋体" w:hint="eastAsia"/>
          <w:color w:val="4F4F4F"/>
          <w:kern w:val="0"/>
          <w:sz w:val="32"/>
          <w:szCs w:val="32"/>
        </w:rPr>
        <w:t>组织的重大研究课题和标准制定；</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6.</w:t>
      </w:r>
      <w:r w:rsidRPr="009F4A13">
        <w:rPr>
          <w:rFonts w:ascii="仿宋" w:eastAsia="仿宋" w:hAnsi="仿宋" w:cs="宋体" w:hint="eastAsia"/>
          <w:color w:val="4F4F4F"/>
          <w:kern w:val="0"/>
          <w:sz w:val="32"/>
          <w:szCs w:val="32"/>
        </w:rPr>
        <w:t>每年</w:t>
      </w:r>
      <w:r w:rsidR="002C43CB" w:rsidRPr="009F4A13">
        <w:rPr>
          <w:rFonts w:ascii="仿宋" w:eastAsia="仿宋" w:hAnsi="仿宋" w:cs="宋体"/>
          <w:color w:val="4F4F4F"/>
          <w:kern w:val="0"/>
          <w:sz w:val="32"/>
          <w:szCs w:val="32"/>
        </w:rPr>
        <w:t>1次</w:t>
      </w:r>
      <w:r w:rsidRPr="009F4A13">
        <w:rPr>
          <w:rFonts w:ascii="仿宋" w:eastAsia="仿宋" w:hAnsi="仿宋" w:cs="宋体" w:hint="eastAsia"/>
          <w:color w:val="4F4F4F"/>
          <w:kern w:val="0"/>
          <w:sz w:val="32"/>
          <w:szCs w:val="32"/>
        </w:rPr>
        <w:t>免费</w:t>
      </w:r>
      <w:r w:rsidRPr="009F4A13">
        <w:rPr>
          <w:rFonts w:ascii="仿宋" w:eastAsia="仿宋" w:hAnsi="仿宋" w:cs="宋体"/>
          <w:color w:val="4F4F4F"/>
          <w:kern w:val="0"/>
          <w:sz w:val="32"/>
          <w:szCs w:val="32"/>
        </w:rPr>
        <w:t>在协会的官方网站、官方</w:t>
      </w:r>
      <w:r w:rsidRPr="009F4A13">
        <w:rPr>
          <w:rFonts w:ascii="仿宋" w:eastAsia="仿宋" w:hAnsi="仿宋" w:cs="宋体" w:hint="eastAsia"/>
          <w:color w:val="4F4F4F"/>
          <w:kern w:val="0"/>
          <w:sz w:val="32"/>
          <w:szCs w:val="32"/>
        </w:rPr>
        <w:t>微信公众号或《中国风景名胜》刊物上，宣传本单位重要新闻和活动；</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7.</w:t>
      </w:r>
      <w:r w:rsidRPr="009F4A13">
        <w:rPr>
          <w:rFonts w:ascii="仿宋" w:eastAsia="仿宋" w:hAnsi="仿宋" w:cs="宋体" w:hint="eastAsia"/>
          <w:color w:val="4F4F4F"/>
          <w:kern w:val="0"/>
          <w:sz w:val="32"/>
          <w:szCs w:val="32"/>
        </w:rPr>
        <w:t>享有协会提供的营销策划、项目引入等专项服务；</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8.</w:t>
      </w:r>
      <w:r w:rsidRPr="009F4A13">
        <w:rPr>
          <w:rFonts w:ascii="仿宋" w:eastAsia="仿宋" w:hAnsi="仿宋" w:cs="宋体" w:hint="eastAsia"/>
          <w:color w:val="4F4F4F"/>
          <w:kern w:val="0"/>
          <w:sz w:val="32"/>
          <w:szCs w:val="32"/>
        </w:rPr>
        <w:t>可通过协会秘书处协调，进行行业内的交流考察。</w:t>
      </w:r>
      <w:r w:rsidRPr="009F4A13">
        <w:rPr>
          <w:rFonts w:ascii="仿宋" w:eastAsia="仿宋" w:hAnsi="仿宋" w:cs="宋体"/>
          <w:color w:val="4F4F4F"/>
          <w:kern w:val="0"/>
          <w:sz w:val="32"/>
          <w:szCs w:val="32"/>
        </w:rPr>
        <w:t xml:space="preserve"> </w:t>
      </w:r>
    </w:p>
    <w:p w:rsidR="007C23AE" w:rsidRDefault="00A35375">
      <w:pPr>
        <w:adjustRightInd w:val="0"/>
        <w:snapToGrid w:val="0"/>
        <w:spacing w:line="560" w:lineRule="exact"/>
        <w:ind w:firstLineChars="200" w:firstLine="640"/>
        <w:rPr>
          <w:rFonts w:ascii="黑体" w:eastAsia="黑体" w:hAnsi="黑体" w:cs="宋体"/>
          <w:color w:val="4F4F4F"/>
          <w:kern w:val="0"/>
          <w:sz w:val="32"/>
          <w:szCs w:val="32"/>
        </w:rPr>
      </w:pPr>
      <w:r>
        <w:rPr>
          <w:rFonts w:ascii="黑体" w:eastAsia="黑体" w:hAnsi="黑体" w:cs="宋体" w:hint="eastAsia"/>
          <w:color w:val="4F4F4F"/>
          <w:kern w:val="0"/>
          <w:sz w:val="32"/>
          <w:szCs w:val="32"/>
        </w:rPr>
        <w:t>三、</w:t>
      </w:r>
      <w:r w:rsidR="009F4A13" w:rsidRPr="009F4A13">
        <w:rPr>
          <w:rFonts w:ascii="黑体" w:eastAsia="黑体" w:hAnsi="黑体" w:cs="宋体" w:hint="eastAsia"/>
          <w:color w:val="4F4F4F"/>
          <w:kern w:val="0"/>
          <w:sz w:val="32"/>
          <w:szCs w:val="32"/>
        </w:rPr>
        <w:t>常务理事单位享有以下权利与服务：</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1.</w:t>
      </w:r>
      <w:r w:rsidRPr="009F4A13">
        <w:rPr>
          <w:rFonts w:ascii="仿宋" w:eastAsia="仿宋" w:hAnsi="仿宋" w:cs="宋体" w:hint="eastAsia"/>
          <w:color w:val="4F4F4F"/>
          <w:kern w:val="0"/>
          <w:sz w:val="32"/>
          <w:szCs w:val="32"/>
        </w:rPr>
        <w:t>享有会员单位、理事单位的权利与服务；</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2.参加协会常务理事会并享有决策权；</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3.</w:t>
      </w:r>
      <w:r w:rsidRPr="009F4A13">
        <w:rPr>
          <w:rFonts w:ascii="仿宋" w:eastAsia="仿宋" w:hAnsi="仿宋" w:cs="宋体" w:hint="eastAsia"/>
          <w:color w:val="4F4F4F"/>
          <w:kern w:val="0"/>
          <w:sz w:val="32"/>
          <w:szCs w:val="32"/>
        </w:rPr>
        <w:t>免费获取协会研究报告和调研成果报告；</w:t>
      </w:r>
      <w:r w:rsidRPr="009F4A13">
        <w:rPr>
          <w:rFonts w:ascii="仿宋" w:eastAsia="仿宋" w:hAnsi="仿宋" w:cs="宋体"/>
          <w:color w:val="4F4F4F"/>
          <w:kern w:val="0"/>
          <w:sz w:val="32"/>
          <w:szCs w:val="32"/>
        </w:rPr>
        <w:t xml:space="preserve"> </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4.免费在协会刊物《</w:t>
      </w:r>
      <w:r w:rsidRPr="009F4A13">
        <w:rPr>
          <w:rFonts w:ascii="仿宋" w:eastAsia="仿宋" w:hAnsi="仿宋" w:cs="宋体" w:hint="eastAsia"/>
          <w:color w:val="4F4F4F"/>
          <w:kern w:val="0"/>
          <w:sz w:val="32"/>
          <w:szCs w:val="32"/>
        </w:rPr>
        <w:t>中国风景名胜》做</w:t>
      </w:r>
      <w:r w:rsidRPr="009F4A13">
        <w:rPr>
          <w:rFonts w:ascii="仿宋" w:eastAsia="仿宋" w:hAnsi="仿宋" w:cs="宋体"/>
          <w:color w:val="4F4F4F"/>
          <w:kern w:val="0"/>
          <w:sz w:val="32"/>
          <w:szCs w:val="32"/>
        </w:rPr>
        <w:t>1次专题宣传；</w:t>
      </w:r>
    </w:p>
    <w:p w:rsidR="007C23AE" w:rsidRDefault="009F4A13">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5.每年可2次在协会的官方网站、官方微信公众号，免费宣传本单位重大新闻及重大活动</w:t>
      </w:r>
      <w:r w:rsidR="00A35375">
        <w:rPr>
          <w:rFonts w:ascii="仿宋" w:eastAsia="仿宋" w:hAnsi="仿宋" w:cs="宋体" w:hint="eastAsia"/>
          <w:color w:val="4F4F4F"/>
          <w:kern w:val="0"/>
          <w:sz w:val="32"/>
          <w:szCs w:val="32"/>
        </w:rPr>
        <w:t>。</w:t>
      </w:r>
    </w:p>
    <w:p w:rsidR="007C23AE" w:rsidRDefault="009F4A13">
      <w:pPr>
        <w:adjustRightInd w:val="0"/>
        <w:snapToGrid w:val="0"/>
        <w:spacing w:line="560" w:lineRule="exact"/>
        <w:ind w:firstLineChars="200" w:firstLine="640"/>
        <w:rPr>
          <w:rFonts w:ascii="黑体" w:eastAsia="黑体" w:hAnsi="黑体" w:cs="宋体" w:hint="eastAsia"/>
          <w:color w:val="4F4F4F"/>
          <w:kern w:val="0"/>
          <w:sz w:val="32"/>
          <w:szCs w:val="32"/>
        </w:rPr>
      </w:pPr>
      <w:r w:rsidRPr="009F4A13">
        <w:rPr>
          <w:rFonts w:ascii="黑体" w:eastAsia="黑体" w:hAnsi="黑体" w:cs="宋体" w:hint="eastAsia"/>
          <w:color w:val="4F4F4F"/>
          <w:kern w:val="0"/>
          <w:sz w:val="32"/>
          <w:szCs w:val="32"/>
        </w:rPr>
        <w:t>四</w:t>
      </w:r>
      <w:r w:rsidR="00A35375">
        <w:rPr>
          <w:rFonts w:ascii="黑体" w:eastAsia="黑体" w:hAnsi="黑体" w:cs="宋体" w:hint="eastAsia"/>
          <w:color w:val="4F4F4F"/>
          <w:kern w:val="0"/>
          <w:sz w:val="32"/>
          <w:szCs w:val="32"/>
        </w:rPr>
        <w:t>、</w:t>
      </w:r>
      <w:r w:rsidRPr="009F4A13">
        <w:rPr>
          <w:rFonts w:ascii="黑体" w:eastAsia="黑体" w:hAnsi="黑体" w:cs="宋体" w:hint="eastAsia"/>
          <w:color w:val="4F4F4F"/>
          <w:kern w:val="0"/>
          <w:sz w:val="32"/>
          <w:szCs w:val="32"/>
        </w:rPr>
        <w:t>副会长</w:t>
      </w:r>
      <w:r w:rsidR="002C43CB">
        <w:rPr>
          <w:rFonts w:ascii="黑体" w:eastAsia="黑体" w:hAnsi="黑体" w:cs="宋体" w:hint="eastAsia"/>
          <w:color w:val="4F4F4F"/>
          <w:kern w:val="0"/>
          <w:sz w:val="32"/>
          <w:szCs w:val="32"/>
        </w:rPr>
        <w:t>及</w:t>
      </w:r>
      <w:r w:rsidRPr="009F4A13">
        <w:rPr>
          <w:rFonts w:ascii="黑体" w:eastAsia="黑体" w:hAnsi="黑体" w:cs="宋体" w:hint="eastAsia"/>
          <w:color w:val="4F4F4F"/>
          <w:kern w:val="0"/>
          <w:sz w:val="32"/>
          <w:szCs w:val="32"/>
        </w:rPr>
        <w:t>单位享有以下权利与服务：</w:t>
      </w:r>
    </w:p>
    <w:p w:rsidR="002C43CB" w:rsidRPr="002C43CB" w:rsidRDefault="002C43CB" w:rsidP="002C43CB">
      <w:pPr>
        <w:adjustRightInd w:val="0"/>
        <w:snapToGrid w:val="0"/>
        <w:spacing w:line="560" w:lineRule="exact"/>
        <w:ind w:firstLineChars="221" w:firstLine="707"/>
        <w:rPr>
          <w:rFonts w:ascii="仿宋" w:eastAsia="仿宋" w:hAnsi="仿宋" w:cs="宋体"/>
          <w:color w:val="4F4F4F"/>
          <w:kern w:val="0"/>
          <w:sz w:val="32"/>
          <w:szCs w:val="32"/>
        </w:rPr>
      </w:pPr>
      <w:r w:rsidRPr="009F4A13">
        <w:rPr>
          <w:rFonts w:ascii="仿宋" w:eastAsia="仿宋" w:hAnsi="仿宋" w:cs="宋体"/>
          <w:color w:val="4F4F4F"/>
          <w:kern w:val="0"/>
          <w:sz w:val="32"/>
          <w:szCs w:val="32"/>
        </w:rPr>
        <w:t>1.</w:t>
      </w:r>
      <w:r w:rsidRPr="009F4A13">
        <w:rPr>
          <w:rFonts w:ascii="仿宋" w:eastAsia="仿宋" w:hAnsi="仿宋" w:cs="宋体" w:hint="eastAsia"/>
          <w:color w:val="4F4F4F"/>
          <w:kern w:val="0"/>
          <w:sz w:val="32"/>
          <w:szCs w:val="32"/>
        </w:rPr>
        <w:t>享有会员单位、理事</w:t>
      </w:r>
      <w:r>
        <w:rPr>
          <w:rFonts w:ascii="仿宋" w:eastAsia="仿宋" w:hAnsi="仿宋" w:cs="宋体" w:hint="eastAsia"/>
          <w:color w:val="4F4F4F"/>
          <w:kern w:val="0"/>
          <w:sz w:val="32"/>
          <w:szCs w:val="32"/>
        </w:rPr>
        <w:t>、常务理事</w:t>
      </w:r>
      <w:r w:rsidRPr="009F4A13">
        <w:rPr>
          <w:rFonts w:ascii="仿宋" w:eastAsia="仿宋" w:hAnsi="仿宋" w:cs="宋体" w:hint="eastAsia"/>
          <w:color w:val="4F4F4F"/>
          <w:kern w:val="0"/>
          <w:sz w:val="32"/>
          <w:szCs w:val="32"/>
        </w:rPr>
        <w:t>单位的权利与服务；</w:t>
      </w:r>
    </w:p>
    <w:p w:rsidR="007C23AE" w:rsidRDefault="002C43CB">
      <w:pPr>
        <w:adjustRightInd w:val="0"/>
        <w:snapToGrid w:val="0"/>
        <w:spacing w:line="560" w:lineRule="exact"/>
        <w:ind w:firstLineChars="221" w:firstLine="707"/>
        <w:rPr>
          <w:rFonts w:ascii="仿宋" w:eastAsia="仿宋" w:hAnsi="仿宋" w:cs="宋体"/>
          <w:color w:val="4F4F4F"/>
          <w:kern w:val="0"/>
          <w:sz w:val="32"/>
          <w:szCs w:val="32"/>
        </w:rPr>
      </w:pPr>
      <w:r>
        <w:rPr>
          <w:rFonts w:ascii="仿宋" w:eastAsia="仿宋" w:hAnsi="仿宋" w:cs="宋体" w:hint="eastAsia"/>
          <w:color w:val="4F4F4F"/>
          <w:kern w:val="0"/>
          <w:sz w:val="32"/>
          <w:szCs w:val="32"/>
        </w:rPr>
        <w:t>2</w:t>
      </w:r>
      <w:r w:rsidR="009F4A13" w:rsidRPr="009F4A13">
        <w:rPr>
          <w:rFonts w:ascii="仿宋" w:eastAsia="仿宋" w:hAnsi="仿宋" w:cs="宋体"/>
          <w:color w:val="4F4F4F"/>
          <w:kern w:val="0"/>
          <w:sz w:val="32"/>
          <w:szCs w:val="32"/>
        </w:rPr>
        <w:t>.优先参加协会组织的国际会议、出国考察等对外交流活动；</w:t>
      </w:r>
    </w:p>
    <w:p w:rsidR="007C23AE" w:rsidRDefault="002C43CB">
      <w:pPr>
        <w:adjustRightInd w:val="0"/>
        <w:snapToGrid w:val="0"/>
        <w:spacing w:line="560" w:lineRule="exact"/>
        <w:ind w:firstLineChars="221" w:firstLine="707"/>
        <w:rPr>
          <w:rFonts w:ascii="仿宋" w:eastAsia="仿宋" w:hAnsi="仿宋" w:cs="宋体"/>
          <w:color w:val="4F4F4F"/>
          <w:kern w:val="0"/>
          <w:sz w:val="32"/>
          <w:szCs w:val="32"/>
        </w:rPr>
      </w:pPr>
      <w:r>
        <w:rPr>
          <w:rFonts w:ascii="仿宋" w:eastAsia="仿宋" w:hAnsi="仿宋" w:cs="宋体" w:hint="eastAsia"/>
          <w:color w:val="4F4F4F"/>
          <w:kern w:val="0"/>
          <w:sz w:val="32"/>
          <w:szCs w:val="32"/>
        </w:rPr>
        <w:t>3</w:t>
      </w:r>
      <w:r w:rsidR="009F4A13" w:rsidRPr="009F4A13">
        <w:rPr>
          <w:rFonts w:ascii="仿宋" w:eastAsia="仿宋" w:hAnsi="仿宋" w:cs="宋体"/>
          <w:color w:val="4F4F4F"/>
          <w:kern w:val="0"/>
          <w:sz w:val="32"/>
          <w:szCs w:val="32"/>
        </w:rPr>
        <w:t>.参加协会组织召开的副会长会议，及时了解协会工作；</w:t>
      </w:r>
    </w:p>
    <w:p w:rsidR="007C23AE" w:rsidRDefault="002C43CB">
      <w:pPr>
        <w:adjustRightInd w:val="0"/>
        <w:snapToGrid w:val="0"/>
        <w:spacing w:line="560" w:lineRule="exact"/>
        <w:ind w:firstLineChars="221" w:firstLine="707"/>
        <w:rPr>
          <w:rFonts w:ascii="仿宋" w:eastAsia="仿宋" w:hAnsi="仿宋" w:cs="宋体"/>
          <w:color w:val="4F4F4F"/>
          <w:kern w:val="0"/>
          <w:sz w:val="32"/>
          <w:szCs w:val="32"/>
        </w:rPr>
      </w:pPr>
      <w:r>
        <w:rPr>
          <w:rFonts w:ascii="仿宋" w:eastAsia="仿宋" w:hAnsi="仿宋" w:cs="宋体" w:hint="eastAsia"/>
          <w:color w:val="4F4F4F"/>
          <w:kern w:val="0"/>
          <w:sz w:val="32"/>
          <w:szCs w:val="32"/>
        </w:rPr>
        <w:t>4</w:t>
      </w:r>
      <w:r w:rsidR="009F4A13" w:rsidRPr="009F4A13">
        <w:rPr>
          <w:rFonts w:ascii="仿宋" w:eastAsia="仿宋" w:hAnsi="仿宋" w:cs="宋体"/>
          <w:color w:val="4F4F4F"/>
          <w:kern w:val="0"/>
          <w:sz w:val="32"/>
          <w:szCs w:val="32"/>
        </w:rPr>
        <w:t>.</w:t>
      </w:r>
      <w:r w:rsidR="009F4A13" w:rsidRPr="009F4A13">
        <w:rPr>
          <w:rFonts w:ascii="仿宋" w:eastAsia="仿宋" w:hAnsi="仿宋" w:cs="宋体" w:hint="eastAsia"/>
          <w:color w:val="4F4F4F"/>
          <w:kern w:val="0"/>
          <w:sz w:val="32"/>
          <w:szCs w:val="32"/>
        </w:rPr>
        <w:t>每年一次副会长本人专访。</w:t>
      </w:r>
    </w:p>
    <w:p w:rsidR="00447F90" w:rsidRDefault="00447F90">
      <w:pPr>
        <w:adjustRightInd w:val="0"/>
        <w:snapToGrid w:val="0"/>
        <w:spacing w:line="560" w:lineRule="exact"/>
        <w:rPr>
          <w:rFonts w:ascii="仿宋" w:eastAsia="仿宋" w:hAnsi="仿宋"/>
          <w:sz w:val="32"/>
          <w:szCs w:val="32"/>
        </w:rPr>
      </w:pPr>
    </w:p>
    <w:sectPr w:rsidR="00447F90" w:rsidSect="00F339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1D846E1"/>
    <w:rsid w:val="00247030"/>
    <w:rsid w:val="00286F6E"/>
    <w:rsid w:val="002C43CB"/>
    <w:rsid w:val="00414B92"/>
    <w:rsid w:val="00447F90"/>
    <w:rsid w:val="00512DAA"/>
    <w:rsid w:val="005C5419"/>
    <w:rsid w:val="005D2D46"/>
    <w:rsid w:val="0062376B"/>
    <w:rsid w:val="007C23AE"/>
    <w:rsid w:val="008758F1"/>
    <w:rsid w:val="008A426E"/>
    <w:rsid w:val="009F4A13"/>
    <w:rsid w:val="00A35375"/>
    <w:rsid w:val="00A54C0B"/>
    <w:rsid w:val="00D30297"/>
    <w:rsid w:val="00F12892"/>
    <w:rsid w:val="00F31C8D"/>
    <w:rsid w:val="00F3399A"/>
    <w:rsid w:val="71D84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39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F31C8D"/>
    <w:pPr>
      <w:ind w:firstLineChars="200" w:firstLine="420"/>
    </w:pPr>
  </w:style>
  <w:style w:type="paragraph" w:styleId="a4">
    <w:name w:val="Balloon Text"/>
    <w:basedOn w:val="a"/>
    <w:link w:val="Char"/>
    <w:rsid w:val="00A54C0B"/>
    <w:rPr>
      <w:sz w:val="18"/>
      <w:szCs w:val="18"/>
    </w:rPr>
  </w:style>
  <w:style w:type="character" w:customStyle="1" w:styleId="Char">
    <w:name w:val="批注框文本 Char"/>
    <w:basedOn w:val="a0"/>
    <w:link w:val="a4"/>
    <w:rsid w:val="00A54C0B"/>
    <w:rPr>
      <w:kern w:val="2"/>
      <w:sz w:val="18"/>
      <w:szCs w:val="18"/>
    </w:rPr>
  </w:style>
</w:styles>
</file>

<file path=word/webSettings.xml><?xml version="1.0" encoding="utf-8"?>
<w:webSettings xmlns:r="http://schemas.openxmlformats.org/officeDocument/2006/relationships" xmlns:w="http://schemas.openxmlformats.org/wordprocessingml/2006/main">
  <w:divs>
    <w:div w:id="1146891860">
      <w:bodyDiv w:val="1"/>
      <w:marLeft w:val="0"/>
      <w:marRight w:val="0"/>
      <w:marTop w:val="0"/>
      <w:marBottom w:val="0"/>
      <w:divBdr>
        <w:top w:val="none" w:sz="0" w:space="0" w:color="auto"/>
        <w:left w:val="none" w:sz="0" w:space="0" w:color="auto"/>
        <w:bottom w:val="none" w:sz="0" w:space="0" w:color="auto"/>
        <w:right w:val="none" w:sz="0" w:space="0" w:color="auto"/>
      </w:divBdr>
    </w:div>
    <w:div w:id="1267882324">
      <w:bodyDiv w:val="1"/>
      <w:marLeft w:val="0"/>
      <w:marRight w:val="0"/>
      <w:marTop w:val="0"/>
      <w:marBottom w:val="0"/>
      <w:divBdr>
        <w:top w:val="none" w:sz="0" w:space="0" w:color="auto"/>
        <w:left w:val="none" w:sz="0" w:space="0" w:color="auto"/>
        <w:bottom w:val="none" w:sz="0" w:space="0" w:color="auto"/>
        <w:right w:val="none" w:sz="0" w:space="0" w:color="auto"/>
      </w:divBdr>
    </w:div>
    <w:div w:id="180619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dc:creator>
  <cp:lastModifiedBy>Administrator</cp:lastModifiedBy>
  <cp:revision>6</cp:revision>
  <dcterms:created xsi:type="dcterms:W3CDTF">2022-03-24T01:15:00Z</dcterms:created>
  <dcterms:modified xsi:type="dcterms:W3CDTF">2022-03-24T05:20:00Z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20896BE5B3FA4A56B54C3E90FB8533D5</vt:lpwstr>
  </property>
</Properties>
</file>